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drawing>
          <wp:inline>
            <wp:extent cx="12192000" cy="6858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https://imgs.jusbr.com/publications/images/e98a038b5c89ec194af4975ff82867d1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EXCELENTÍSSIMO JUIZ DE DIREITO DA ___ VARA CRIMINAL DA COMARCA DE _______, ESTADO DE ______________.</w:t>
      </w:r>
    </w:p>
    <w:p>
      <w:r>
        <w:rPr>
          <w:b/>
        </w:rPr>
        <w:t xml:space="preserve">Processo n._________________</w:t>
      </w:r>
    </w:p>
    <w:p/>
    <w:p>
      <w:r>
        <w:rPr>
          <w:b/>
        </w:rPr>
        <w:t xml:space="preserve">FULANO DA SILVA,</w:t>
      </w:r>
      <w:r>
        <w:t xml:space="preserve"> </w:t>
      </w:r>
      <w:r>
        <w:t xml:space="preserve">já qualificado no presente processo em epígrafe, vem, por intermédio de sua procuradora constituída, requerer</w:t>
      </w:r>
      <w:r>
        <w:t xml:space="preserve"> </w:t>
      </w:r>
      <w:r>
        <w:rPr>
          <w:b/>
        </w:rPr>
        <w:t xml:space="preserve">SAÍDA TEMPORÁRIA</w:t>
      </w:r>
      <w:r>
        <w:t xml:space="preserve">, pelos fatos e fundamentos a seguir expostos:</w:t>
      </w:r>
    </w:p>
    <w:p>
      <w:r>
        <w:t xml:space="preserve">O apenado possui o total de 14 (quatorze) anos, 6 (seis) meses e 2 (dois) dias de reclusão e 6 (seis) anos, 3 (três) meses e 2 (dois) dias de detenção, pela prática de crimes comuns. Iniciou o resgate da reprimenda em 13.07.2007, registra 3 (três) anos, 10 (dez) meses e 4 (quatro) dias de interrupção de pena e conta com 200 (duzentos) dias de remição homologados em seu favor.</w:t>
      </w:r>
    </w:p>
    <w:p>
      <w:r>
        <w:t xml:space="preserve">A pena, como espécie de sanção penal, é resposta estatal consistente na privação ou restrição de um bem jurídico do autor do crime. Pela teoria de Roxin, ela possui algumas finalidades que são: a) prevenção geral: materializada na pena em abstrato, atuando antes do crime com o objetivo de evitar que os membros da sociedade pratiquem infrações penais; b) prevenção especial: verificada na pena em concreto aplicada ao autor do delito, com o objetivo de evitar a reincidência e dar efetividade à retribuição levada a efeito pelo Estado, que não pode se manter inerte diante de um fato criminoso e c) ressocialização: a função ressocializadora da pena está prevista no artigo</w:t>
      </w:r>
      <w:r>
        <w:t xml:space="preserve"> </w:t>
      </w:r>
      <w:hyperlink r:id="rId24">
        <w:r>
          <w:rPr>
            <w:rStyle w:val="Link"/>
          </w:rPr>
          <w:t xml:space="preserve">1º</w:t>
        </w:r>
      </w:hyperlink>
      <w:r>
        <w:t xml:space="preserve"> </w:t>
      </w:r>
      <w:r>
        <w:t xml:space="preserve">da</w:t>
      </w:r>
      <w:r>
        <w:t xml:space="preserve"> </w:t>
      </w:r>
      <w:hyperlink r:id="rId25">
        <w:r>
          <w:rPr>
            <w:rStyle w:val="Link"/>
          </w:rPr>
          <w:t xml:space="preserve">Lei de Execução Penal</w:t>
        </w:r>
      </w:hyperlink>
      <w:r>
        <w:t xml:space="preserve">:</w:t>
      </w:r>
      <w:r>
        <w:t xml:space="preserve"> </w:t>
      </w:r>
      <w:r>
        <w:rPr>
          <w:i/>
        </w:rPr>
        <w:t xml:space="preserve">A execução penal tem por objetivo efetivar as disposições de sentença ou decisão criminal e proporcionar condições para a harmônica integração social do condenado e do internado</w:t>
      </w:r>
      <w:r>
        <w:t xml:space="preserve">.</w:t>
      </w:r>
    </w:p>
    <w:p>
      <w:r>
        <w:t xml:space="preserve">Neste sentido, a</w:t>
      </w:r>
      <w:r>
        <w:t xml:space="preserve"> </w:t>
      </w:r>
      <w:hyperlink r:id="rId25">
        <w:r>
          <w:rPr>
            <w:rStyle w:val="Link"/>
          </w:rPr>
          <w:t xml:space="preserve">LEP</w:t>
        </w:r>
      </w:hyperlink>
      <w:r>
        <w:t xml:space="preserve"> </w:t>
      </w:r>
      <w:r>
        <w:t xml:space="preserve">dispõe de vários institutos destinados a cumprir essas finalidades da pena, dentre eles a autorização de saída. A autorização de saída é gênero que comporta duas espécies: a permissão de saída e a saída temporária.</w:t>
      </w:r>
    </w:p>
    <w:p>
      <w:r>
        <w:t xml:space="preserve">Vejamos o que dispõe o art.</w:t>
      </w:r>
      <w:r>
        <w:t xml:space="preserve"> </w:t>
      </w:r>
      <w:hyperlink r:id="rId26">
        <w:r>
          <w:rPr>
            <w:rStyle w:val="Link"/>
          </w:rPr>
          <w:t xml:space="preserve">122</w:t>
        </w:r>
      </w:hyperlink>
      <w:r>
        <w:t xml:space="preserve"> </w:t>
      </w:r>
      <w:r>
        <w:t xml:space="preserve">e seguintes da</w:t>
      </w:r>
      <w:r>
        <w:t xml:space="preserve"> </w:t>
      </w:r>
      <w:hyperlink r:id="rId25">
        <w:r>
          <w:rPr>
            <w:rStyle w:val="Link"/>
          </w:rPr>
          <w:t xml:space="preserve">LEP</w:t>
        </w:r>
      </w:hyperlink>
      <w:r>
        <w:t xml:space="preserve"> </w:t>
      </w:r>
      <w:r>
        <w:t xml:space="preserve">sobre a saída temporária:</w:t>
      </w:r>
    </w:p>
    <w:p>
      <w:hyperlink r:id="rId27">
        <w:r>
          <w:rPr>
            <w:rStyle w:val="Link"/>
            <w:i/>
          </w:rPr>
          <w:t xml:space="preserve">Art. 122.</w:t>
        </w:r>
      </w:hyperlink>
      <w:r>
        <w:rPr>
          <w:i/>
        </w:rPr>
        <w:t xml:space="preserve"> </w:t>
      </w:r>
      <w:r>
        <w:rPr>
          <w:i/>
        </w:rPr>
        <w:t xml:space="preserve">Os condenados que cumprem pena em regime semi-aberto poderão obter autorização para saída temporária do estabelecimento, sem vigilância direta, nos seguintes casos:</w:t>
      </w:r>
    </w:p>
    <w:p>
      <w:r>
        <w:rPr>
          <w:i/>
        </w:rPr>
        <w:t xml:space="preserve">I - visita à família;</w:t>
      </w:r>
    </w:p>
    <w:p>
      <w:r>
        <w:rPr>
          <w:i/>
        </w:rPr>
        <w:t xml:space="preserve">(...)</w:t>
      </w:r>
    </w:p>
    <w:p>
      <w:r>
        <w:rPr>
          <w:i/>
        </w:rPr>
        <w:t xml:space="preserve">Art. 123. A autorização será concedida por ato motivado do Juiz da execução, ouvidos o Ministério Público e a administração penitenciária e dependerá da satisfação dos seguintes requisitos:</w:t>
      </w:r>
    </w:p>
    <w:p>
      <w:r>
        <w:rPr>
          <w:i/>
        </w:rPr>
        <w:t xml:space="preserve">I - comportamento adequado;</w:t>
      </w:r>
    </w:p>
    <w:p>
      <w:r>
        <w:rPr>
          <w:i/>
        </w:rPr>
        <w:t xml:space="preserve">II - cumprimento mínimo de 1/6 (um sexto) da pena, se o condenado for primário, e 1/4 (um quarto), se reincidente;</w:t>
      </w:r>
    </w:p>
    <w:p>
      <w:r>
        <w:rPr>
          <w:i/>
        </w:rPr>
        <w:t xml:space="preserve">III - compatibilidade do benefício com os objetivos da pena.</w:t>
      </w:r>
    </w:p>
    <w:p>
      <w:r>
        <w:t xml:space="preserve">No presente caso, o apenado já cumpriu o lapso temporal necessário para usufruir da saída temporária. Além disso, objetiva com a saída temporária o contato com os seus familiares e a sua gradativa ressocialização à sociedade.</w:t>
      </w:r>
    </w:p>
    <w:p>
      <w:r>
        <w:t xml:space="preserve">Diante do exposto, requer, após a manifestação do Ministério Público, o deferimento da saída temporária para a seguinte data:</w:t>
      </w:r>
      <w:r>
        <w:t xml:space="preserve"> </w:t>
      </w:r>
      <w:r>
        <w:rPr>
          <w:b/>
        </w:rPr>
        <w:t xml:space="preserve">05.08.2020, às 15h.</w:t>
      </w:r>
    </w:p>
    <w:p>
      <w:r>
        <w:t xml:space="preserve">Termos em que,</w:t>
      </w:r>
    </w:p>
    <w:p>
      <w:r>
        <w:t xml:space="preserve">pede deferimento</w:t>
      </w:r>
    </w:p>
    <w:p>
      <w:r>
        <w:t xml:space="preserve">Cidade e data.</w:t>
      </w:r>
    </w:p>
    <w:p>
      <w:r>
        <w:rPr>
          <w:b/>
        </w:rPr>
        <w:t xml:space="preserve">ADVOGADO</w:t>
      </w:r>
    </w:p>
    <w:p>
      <w:r>
        <w:rPr>
          <w:b/>
        </w:rPr>
        <w:t xml:space="preserve">OAB/___ n. ____</w:t>
      </w:r>
    </w:p>
    <w:p/>
    <w:p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cbae16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jpg" /><Relationship Type="http://schemas.openxmlformats.org/officeDocument/2006/relationships/hyperlink" Id="rId27" Target="http://www.planalto.gov.br/ccivil_03/leis/l7210.htm" TargetMode="External" /><Relationship Type="http://schemas.openxmlformats.org/officeDocument/2006/relationships/hyperlink" Id="rId25" Target="https://www.jusbrasil.com.br/legislacao/109222/lei-de-execu&#231;&#227;o-penal-lei-7210-84" TargetMode="External" /><Relationship Type="http://schemas.openxmlformats.org/officeDocument/2006/relationships/hyperlink" Id="rId26" Target="https://www.jusbrasil.com.br/topicos/11689575/artigo-122-da-lei-n-7210-de-11-de-julho-de-1984" TargetMode="External" /><Relationship Type="http://schemas.openxmlformats.org/officeDocument/2006/relationships/hyperlink" Id="rId24" Target="https://www.jusbrasil.com.br/topicos/11703049/artigo-1-da-lei-n-7210-de-11-de-julho-de-1984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www.planalto.gov.br/ccivil_03/leis/l7210.htm" TargetMode="External" /><Relationship Type="http://schemas.openxmlformats.org/officeDocument/2006/relationships/hyperlink" Id="rId25" Target="https://www.jusbrasil.com.br/legislacao/109222/lei-de-execu&#231;&#227;o-penal-lei-7210-84" TargetMode="External" /><Relationship Type="http://schemas.openxmlformats.org/officeDocument/2006/relationships/hyperlink" Id="rId26" Target="https://www.jusbrasil.com.br/topicos/11689575/artigo-122-da-lei-n-7210-de-11-de-julho-de-1984" TargetMode="External" /><Relationship Type="http://schemas.openxmlformats.org/officeDocument/2006/relationships/hyperlink" Id="rId24" Target="https://www.jusbrasil.com.br/topicos/11703049/artigo-1-da-lei-n-7210-de-11-de-julho-de-19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